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ПРОСВЕЩЕНИЯ РОССИЙСКОЙ ФЕДЕРАЦИИ</w:t>
      </w: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Министерство образования Ставропольского края</w:t>
      </w: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МБУ «ЦРО» города Невинномысска</w:t>
      </w: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МБОУ ГИМНАЗИЯ № 10 ЛИК Г. НЕВИННОМЫССКА</w:t>
      </w:r>
    </w:p>
    <w:p w:rsid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2580"/>
        <w:gridCol w:w="3345"/>
      </w:tblGrid>
      <w:tr w:rsidR="00FF78B1" w:rsidRPr="00FF78B1" w:rsidTr="00FF78B1">
        <w:tc>
          <w:tcPr>
            <w:tcW w:w="3686" w:type="dxa"/>
            <w:hideMark/>
          </w:tcPr>
          <w:p w:rsidR="00FF78B1" w:rsidRPr="00FF78B1" w:rsidRDefault="00FF78B1" w:rsidP="00FF7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FF78B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«Рассмотрено»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FF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естественнонаучного образования </w:t>
            </w:r>
          </w:p>
          <w:p w:rsidR="00FF78B1" w:rsidRPr="00FF78B1" w:rsidRDefault="00FF78B1" w:rsidP="00FF78B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78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FF7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Самойленко С.Н. 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«30» августа 2023 г.</w:t>
            </w:r>
          </w:p>
        </w:tc>
        <w:tc>
          <w:tcPr>
            <w:tcW w:w="2693" w:type="dxa"/>
          </w:tcPr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78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  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Н.М. </w:t>
            </w:r>
            <w:proofErr w:type="spellStart"/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Галец</w:t>
            </w:r>
            <w:proofErr w:type="spellEnd"/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 г.</w:t>
            </w:r>
          </w:p>
        </w:tc>
        <w:tc>
          <w:tcPr>
            <w:tcW w:w="3684" w:type="dxa"/>
          </w:tcPr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78B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гимназии № 10 ЛИК г. Невинномысска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____________А. А. </w:t>
            </w:r>
            <w:proofErr w:type="spellStart"/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Калкаев</w:t>
            </w:r>
            <w:proofErr w:type="spellEnd"/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114</w:t>
            </w:r>
          </w:p>
          <w:p w:rsidR="00FF78B1" w:rsidRPr="00FF78B1" w:rsidRDefault="00FF78B1" w:rsidP="00FF78B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FF78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«01» сентября 2023 г</w:t>
            </w:r>
            <w:r w:rsidRPr="00FF78B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0"/>
    </w:tbl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3D07" w:rsidRP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F93D07" w:rsidRPr="00F93D07" w:rsidRDefault="00F93D07" w:rsidP="00F93D07">
      <w:pPr>
        <w:widowControl w:val="0"/>
        <w:suppressAutoHyphens/>
        <w:autoSpaceDE w:val="0"/>
        <w:autoSpaceDN w:val="0"/>
        <w:adjustRightInd w:val="0"/>
        <w:spacing w:before="65" w:after="0" w:line="256" w:lineRule="auto"/>
        <w:ind w:left="437" w:right="4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</w:t>
      </w:r>
      <w:proofErr w:type="gramEnd"/>
      <w:r w:rsidRPr="00F93D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учебному курсу </w:t>
      </w:r>
      <w:r w:rsidRPr="00F93D0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F93D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«Практикум по химии»</w:t>
      </w:r>
    </w:p>
    <w:p w:rsidR="00F93D07" w:rsidRPr="00F93D07" w:rsidRDefault="00F93D07" w:rsidP="00F93D07">
      <w:pPr>
        <w:widowControl w:val="0"/>
        <w:suppressAutoHyphens/>
        <w:autoSpaceDE w:val="0"/>
        <w:autoSpaceDN w:val="0"/>
        <w:adjustRightInd w:val="0"/>
        <w:spacing w:before="65" w:after="0" w:line="256" w:lineRule="auto"/>
        <w:ind w:left="437" w:right="4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10-11 класс</w:t>
      </w:r>
    </w:p>
    <w:p w:rsidR="00F93D07" w:rsidRPr="00F93D07" w:rsidRDefault="00F93D07" w:rsidP="00F93D07">
      <w:pPr>
        <w:suppressAutoHyphens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D07">
        <w:rPr>
          <w:rFonts w:ascii="Times New Roman" w:eastAsia="Times New Roman" w:hAnsi="Times New Roman" w:cs="Times New Roman"/>
          <w:sz w:val="28"/>
          <w:szCs w:val="28"/>
          <w:lang w:eastAsia="ar-SA"/>
        </w:rPr>
        <w:t>2023 -2024 учебный год</w:t>
      </w: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3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</w:t>
      </w:r>
      <w:proofErr w:type="spellStart"/>
      <w:r w:rsidRPr="00F93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Липей</w:t>
      </w:r>
      <w:proofErr w:type="spellEnd"/>
      <w:r w:rsidRPr="00F93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 Львовна</w:t>
      </w:r>
    </w:p>
    <w:p w:rsidR="00F93D07" w:rsidRPr="00F93D07" w:rsidRDefault="00F93D07" w:rsidP="00F93D07">
      <w:pPr>
        <w:suppressAutoHyphens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proofErr w:type="gramStart"/>
      <w:r w:rsidRPr="00F93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proofErr w:type="gramEnd"/>
      <w:r w:rsidRPr="00F93D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химии</w:t>
      </w: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D07" w:rsidRPr="00F93D07" w:rsidRDefault="00F93D07" w:rsidP="00F93D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Невинномысск,2023</w:t>
      </w:r>
    </w:p>
    <w:p w:rsidR="00FF78B1" w:rsidRDefault="00FF78B1" w:rsidP="00F93D07">
      <w:pPr>
        <w:tabs>
          <w:tab w:val="left" w:pos="51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F78B1" w:rsidRDefault="00FF78B1" w:rsidP="00F93D07">
      <w:pPr>
        <w:tabs>
          <w:tab w:val="left" w:pos="51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Пояснительная записка</w:t>
      </w:r>
    </w:p>
    <w:p w:rsidR="00F93D07" w:rsidRPr="00F93D07" w:rsidRDefault="00F93D07" w:rsidP="00F93D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Данная 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химии   для 10 а, б классов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составлена  на  основе  программы  курса химии для 8 – 11 классов общеобразовательных учреждений. Габриелян О.С – М.: Дрофа, 2011. – 78, [2]с., общеобразовательный уровень в соответствии с ФГОС.</w:t>
      </w:r>
    </w:p>
    <w:p w:rsidR="00F93D07" w:rsidRPr="00F93D07" w:rsidRDefault="00F93D07" w:rsidP="00F93D07">
      <w:pPr>
        <w:tabs>
          <w:tab w:val="left" w:pos="74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Данный учебный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изучается  в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количестве 34 учебных  часов  согласно  программе (программа  курса химии для 8 – 11 классов общеобразовательных учреждений. Габриелян О.С – М.: Дрофа, 2011. – 78, [2]с.). Рабочей программой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предусмотрено проведение 4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контрольных  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 практических работ.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Изучение химии на базовом уровне среднего (полного) общего образования направлено на достижение следующих </w:t>
      </w:r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целей: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93D07" w:rsidRPr="00F93D07" w:rsidRDefault="00F93D07" w:rsidP="00F93D07">
      <w:pPr>
        <w:numPr>
          <w:ilvl w:val="0"/>
          <w:numId w:val="4"/>
        </w:numPr>
        <w:tabs>
          <w:tab w:val="num" w:pos="540"/>
          <w:tab w:val="left" w:pos="7374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освоение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знаний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химической составляющей естественнонаучной картины мира, важнейших химических понятиях, законах и теориях;</w:t>
      </w:r>
    </w:p>
    <w:p w:rsidR="00F93D07" w:rsidRPr="00F93D07" w:rsidRDefault="00F93D07" w:rsidP="00F93D07">
      <w:pPr>
        <w:numPr>
          <w:ilvl w:val="0"/>
          <w:numId w:val="4"/>
        </w:numPr>
        <w:tabs>
          <w:tab w:val="num" w:pos="540"/>
          <w:tab w:val="left" w:pos="7374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овладение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умениями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F93D07" w:rsidRPr="00F93D07" w:rsidRDefault="00F93D07" w:rsidP="00F93D07">
      <w:pPr>
        <w:numPr>
          <w:ilvl w:val="0"/>
          <w:numId w:val="4"/>
        </w:numPr>
        <w:tabs>
          <w:tab w:val="num" w:pos="540"/>
          <w:tab w:val="left" w:pos="7374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развитие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F93D07" w:rsidRPr="00F93D07" w:rsidRDefault="00F93D07" w:rsidP="00F93D07">
      <w:pPr>
        <w:numPr>
          <w:ilvl w:val="0"/>
          <w:numId w:val="4"/>
        </w:numPr>
        <w:tabs>
          <w:tab w:val="num" w:pos="540"/>
          <w:tab w:val="left" w:pos="7374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воспитание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F93D07" w:rsidRPr="00F93D07" w:rsidRDefault="00F93D07" w:rsidP="00F93D07">
      <w:pPr>
        <w:numPr>
          <w:ilvl w:val="0"/>
          <w:numId w:val="4"/>
        </w:numPr>
        <w:tabs>
          <w:tab w:val="num" w:pos="540"/>
          <w:tab w:val="left" w:pos="7374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применение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полученных знаний и умений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 </w:t>
      </w:r>
    </w:p>
    <w:p w:rsidR="00F93D07" w:rsidRPr="00F93D07" w:rsidRDefault="00F93D07" w:rsidP="00F93D07">
      <w:pPr>
        <w:tabs>
          <w:tab w:val="num" w:pos="540"/>
          <w:tab w:val="left" w:pos="516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Исходными документами для составления примера рабочей программы явились: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- Федеральный компонент государственного стандарта общего образования, утвержденный приказом Минобразования РФ № 1089 от 09.03.2004;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- Федеральный базисный учебный план для среднего (полного) общего образования, утвержденный приказом Минобразования РФ № 1312 от 05.03. 2004;</w:t>
      </w:r>
    </w:p>
    <w:p w:rsidR="00F93D07" w:rsidRPr="00F93D07" w:rsidRDefault="00F93D07" w:rsidP="00F93D0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Федеральный перечень учебников, рекомендованных (допущенных) Министерством образования к использованию в образовательном процессе в образовательных учреждениях, реализующих образовательные программы общего образования на 2006/2007 учебный год, утвержденным Приказом МО РФ № 302 от 07.12.2005 г.;    </w:t>
      </w:r>
    </w:p>
    <w:p w:rsidR="00F93D07" w:rsidRPr="00F93D07" w:rsidRDefault="00F93D07" w:rsidP="00F93D07">
      <w:pPr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Письмо Министерства образования и науки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РФ  от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01.04.2005 № 03-417 «О перечне учебного и компьютерного оборудования для оснащения образовательных учреждений» (//Вестник образования, 2005, № 11 ил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сайт   </w:t>
      </w:r>
      <w:r w:rsidRPr="00F93D0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http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:/ </w:t>
      </w:r>
      <w:r w:rsidRPr="00F93D0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www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vestnik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edu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ru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Пример рабочей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разработан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основе авторской программы О.С. Габриеляна, соответствующей Федеральному компоненту государственного стандарта общего образования и допущенной Министерством образования и науки Российской Федерации (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 курса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химии для 8 – 11 классов общеобразовательных учреждений. Габриелян О.С – М.: Дрофа, 2011. – 78, [2]с.).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 авторскую программу внесены следующие изменения:</w:t>
      </w:r>
    </w:p>
    <w:p w:rsidR="00F93D07" w:rsidRPr="00F93D07" w:rsidRDefault="00F93D07" w:rsidP="00F93D07">
      <w:pPr>
        <w:numPr>
          <w:ilvl w:val="0"/>
          <w:numId w:val="2"/>
        </w:numPr>
        <w:tabs>
          <w:tab w:val="num" w:pos="540"/>
          <w:tab w:val="left" w:pos="7680"/>
        </w:tabs>
        <w:suppressAutoHyphens/>
        <w:spacing w:after="0" w:line="240" w:lineRule="auto"/>
        <w:ind w:hanging="1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Увеличено число часов на изучение тем:</w:t>
      </w:r>
    </w:p>
    <w:p w:rsidR="00F93D07" w:rsidRPr="00F93D07" w:rsidRDefault="00F93D07" w:rsidP="00F93D07">
      <w:pPr>
        <w:tabs>
          <w:tab w:val="num" w:pos="540"/>
          <w:tab w:val="left" w:pos="624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- № 2 «Углеводороды и их природные источники» до 10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часов  вместо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8;</w:t>
      </w:r>
    </w:p>
    <w:p w:rsidR="00F93D07" w:rsidRPr="00F93D07" w:rsidRDefault="00F93D07" w:rsidP="00F93D07">
      <w:pPr>
        <w:tabs>
          <w:tab w:val="num" w:pos="540"/>
          <w:tab w:val="left" w:pos="624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- № 3 «Кислородсодержащие соединения и их нахождение в живой природе» до 11 часов вместо 10, так как эти темы являются наиболее важными в курсе органической химии.</w:t>
      </w:r>
    </w:p>
    <w:p w:rsidR="00F93D07" w:rsidRPr="00F93D07" w:rsidRDefault="00F93D07" w:rsidP="00F93D07">
      <w:pPr>
        <w:numPr>
          <w:ilvl w:val="0"/>
          <w:numId w:val="2"/>
        </w:numPr>
        <w:tabs>
          <w:tab w:val="num" w:pos="540"/>
          <w:tab w:val="left" w:pos="7680"/>
        </w:tabs>
        <w:suppressAutoHyphens/>
        <w:spacing w:after="0" w:line="240" w:lineRule="auto"/>
        <w:ind w:hanging="1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Уменьшено число часов на изучение тем:</w:t>
      </w:r>
    </w:p>
    <w:p w:rsidR="00F93D07" w:rsidRPr="00F93D07" w:rsidRDefault="00F93D07" w:rsidP="00F93D07">
      <w:pPr>
        <w:tabs>
          <w:tab w:val="num" w:pos="540"/>
          <w:tab w:val="left" w:pos="624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ab/>
        <w:t xml:space="preserve">-  № 4 «Азотсодержащие органические соединения и их нахождение в живой природе» до 5 вместо 6 часов за счет исключения раздела «Нуклеиновые кислоты», так как этот раздел отсутствует в Обязательном минимуме содержания основных образовательных программ; </w:t>
      </w:r>
    </w:p>
    <w:p w:rsidR="00F93D07" w:rsidRPr="00F93D07" w:rsidRDefault="00F93D07" w:rsidP="00F93D07">
      <w:pPr>
        <w:tabs>
          <w:tab w:val="left" w:pos="624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№ 5 «Биологически активные органические соединения» до 2 часов вместо 4, так как эта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  в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Обязательном минимуме содержания прописана курсивом, а значит, не внесена в Требования к уровню подготовки выпускников.</w:t>
      </w:r>
    </w:p>
    <w:p w:rsidR="00F93D07" w:rsidRPr="00F93D07" w:rsidRDefault="00F93D07" w:rsidP="00F93D07">
      <w:pPr>
        <w:tabs>
          <w:tab w:val="left" w:pos="7680"/>
        </w:tabs>
        <w:suppressAutoHyphens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- № 6 «Искусственные и синтетически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органические соединения» с 3 часов до 2 за счет исключения Практической работы № 2 «Распознавание пластмасс и волокон», так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 часть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данной работы, а именно «Отношение пластмасс и волокон к горению» может быть выполнена как домашняя практическая работа.</w:t>
      </w:r>
    </w:p>
    <w:p w:rsidR="00F93D07" w:rsidRPr="00F93D07" w:rsidRDefault="00F93D07" w:rsidP="00F93D07">
      <w:pPr>
        <w:numPr>
          <w:ilvl w:val="0"/>
          <w:numId w:val="2"/>
        </w:numPr>
        <w:tabs>
          <w:tab w:val="num" w:pos="540"/>
          <w:tab w:val="left" w:pos="7680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Из авторской программы исключены некоторые демонстрационные и лабораторные опыты из-за недостатка времени на их выполнение при 1 часе в неделю, так как авторская программа предусматривает 1 / 2 часа в неделю.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рабочая программа может быть реализов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ана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использовании традиционной технологии обучения, а также элементов других современных образовательных технологий, передовых форм и методов обучения, таких как развивающее обучение, компьютерные технологии, тестовый контроль знаний и др. в зависимости от склонностей, потребностей, возможностей и способностей каждого конкретного класса.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Воспитательные задачи:</w:t>
      </w:r>
    </w:p>
    <w:p w:rsidR="00F93D07" w:rsidRPr="00F93D07" w:rsidRDefault="00F93D07" w:rsidP="00F93D07">
      <w:pPr>
        <w:numPr>
          <w:ilvl w:val="0"/>
          <w:numId w:val="6"/>
        </w:numPr>
        <w:suppressAutoHyphens/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воспитание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F93D07" w:rsidRPr="00F93D07" w:rsidRDefault="00F93D07" w:rsidP="00F93D07">
      <w:pPr>
        <w:numPr>
          <w:ilvl w:val="0"/>
          <w:numId w:val="6"/>
        </w:numPr>
        <w:suppressAutoHyphens/>
        <w:autoSpaceDE w:val="0"/>
        <w:autoSpaceDN w:val="0"/>
        <w:adjustRightInd w:val="0"/>
        <w:spacing w:before="4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применение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полученных знаний и умений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F93D07" w:rsidRPr="00F93D07" w:rsidRDefault="00F93D07" w:rsidP="00F93D07">
      <w:pPr>
        <w:tabs>
          <w:tab w:val="left" w:pos="5160"/>
        </w:tabs>
        <w:suppressAutoHyphens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Требования к знаниям учащихся:</w:t>
      </w:r>
    </w:p>
    <w:p w:rsidR="00F93D07" w:rsidRPr="00F93D07" w:rsidRDefault="00F93D07" w:rsidP="00F93D07">
      <w:pPr>
        <w:tabs>
          <w:tab w:val="left" w:pos="708"/>
          <w:tab w:val="left" w:pos="516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Поурочном планировании в графе «Изучаемые вопросы» 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курсивом выделен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материал, который подлежит изучению, но не включен в Требования к уровню подготовки выпускников. </w:t>
      </w:r>
    </w:p>
    <w:p w:rsidR="00F93D07" w:rsidRPr="00F93D07" w:rsidRDefault="00F93D07" w:rsidP="00F93D07">
      <w:pPr>
        <w:tabs>
          <w:tab w:val="left" w:pos="708"/>
          <w:tab w:val="left" w:pos="51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Конкретные требования к уровню подготовки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выпускников  определены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каждого урока и включены в Поурочное планирование.</w:t>
      </w:r>
    </w:p>
    <w:p w:rsidR="00F93D07" w:rsidRPr="00F93D07" w:rsidRDefault="00F93D07" w:rsidP="00F93D07">
      <w:pPr>
        <w:suppressAutoHyphens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В результате изучения химии на базовом уровне ученик должен</w:t>
      </w:r>
    </w:p>
    <w:p w:rsidR="00F93D07" w:rsidRPr="00F93D07" w:rsidRDefault="00F93D07" w:rsidP="00F93D07">
      <w:pPr>
        <w:suppressAutoHyphens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знать</w:t>
      </w:r>
      <w:proofErr w:type="gramEnd"/>
      <w:r w:rsidRPr="00F93D07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/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понимать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важнейшие химические понятия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электроотрицательность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неэлектролит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основные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законы </w:t>
      </w:r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химии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сохранения массы веществ, постоянства состава, периодический закон;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основные</w:t>
      </w:r>
      <w:proofErr w:type="gramEnd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теории химии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химической связи, электролитической диссоциации, строения органических соединений;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lastRenderedPageBreak/>
        <w:t>важнейшие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вещества и материалы</w:t>
      </w: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</w:p>
    <w:p w:rsidR="00F93D07" w:rsidRPr="00F93D07" w:rsidRDefault="00F93D07" w:rsidP="00F93D07">
      <w:pPr>
        <w:suppressAutoHyphens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</w:t>
      </w: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уметь</w:t>
      </w:r>
      <w:proofErr w:type="gramEnd"/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называть</w:t>
      </w:r>
      <w:proofErr w:type="gramEnd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изученные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вещества по «тривиальной» или международной номенклатуре;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определять</w:t>
      </w:r>
      <w:proofErr w:type="gramEnd"/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 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характеризовать</w:t>
      </w:r>
      <w:proofErr w:type="gramEnd"/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элементы малых периодов по их положению в периодической системе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Д.И.Менделеева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объяснять</w:t>
      </w:r>
      <w:proofErr w:type="gramEnd"/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выполнять</w:t>
      </w:r>
      <w:proofErr w:type="gramEnd"/>
      <w:r w:rsidRPr="00F93D0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химический эксперимент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распознаванию важнейших неорганических и органических веществ;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проводить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формах;</w:t>
      </w:r>
    </w:p>
    <w:p w:rsidR="00F93D07" w:rsidRPr="00F93D07" w:rsidRDefault="00F93D07" w:rsidP="00F93D07">
      <w:pPr>
        <w:suppressAutoHyphens/>
        <w:spacing w:before="240"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использовать</w:t>
      </w:r>
      <w:proofErr w:type="gramEnd"/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приобретенные знания и умения в практической деятельности и повседневной жизни </w:t>
      </w:r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для: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объяснения</w:t>
      </w:r>
      <w:proofErr w:type="gramEnd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химических явлений, происходящих в природе, быту и на производстве;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определения</w:t>
      </w:r>
      <w:proofErr w:type="gramEnd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возможности протекания химических превращений в различных условиях и оценки их последствий;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экологически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грамотного поведения в окружающей среде;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оценки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влияния химического загрязнения окружающей среды на организм человека и другие живые организмы;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безопасного</w:t>
      </w:r>
      <w:proofErr w:type="gramEnd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обращения с горючими и токсичными веществами, лабораторным оборудованием;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приготовления</w:t>
      </w:r>
      <w:proofErr w:type="gramEnd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растворов заданной концентрации в быту и на производстве;</w:t>
      </w:r>
    </w:p>
    <w:p w:rsidR="00F93D07" w:rsidRPr="00F93D07" w:rsidRDefault="00F93D07" w:rsidP="00F93D07">
      <w:pPr>
        <w:numPr>
          <w:ilvl w:val="0"/>
          <w:numId w:val="7"/>
        </w:numPr>
        <w:suppressAutoHyphens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критической</w:t>
      </w:r>
      <w:proofErr w:type="gramEnd"/>
      <w:r w:rsidRPr="00F93D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оценки достоверности химической информации, поступающей из разных источников.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F93D07" w:rsidRPr="00F93D07" w:rsidRDefault="00F93D07" w:rsidP="00F93D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Учебно-методический комплект</w:t>
      </w:r>
    </w:p>
    <w:p w:rsidR="00F93D07" w:rsidRPr="00F93D07" w:rsidRDefault="00F93D07" w:rsidP="00F93D0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Программа  курса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химии для 8 – 11 классов общеобразовательных учреждений. Габриелян О.С – М.: Дрофа, 2011. – 78, [2]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с.Габриелян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О.С., Маскаев Ф.Н., Пономарев С.Ю.,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Теренин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В.И. Химия. 10 класс: учеб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 для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 учреждений. – М.: Дрофа, 2002.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Габриелян О.С. Химия. 10 класс: базовый уровень, учеб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 для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 учреждений. – М.: Дрофа, 2009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Габриелян О.С., Остроумов И.Г. Настольная книга учителя. Химия. 10 класс. – М.: Дрофа, 2004.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Габриелян О.С., Берёзкин П.Н., Ушакова А.А. и др.  Контрольные и проверочные работы по химии. 10 класс – М.: Дрофа, 2003.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Габриелян О.С., Остроумов И.Г., Остроумова Е.Е. Органическая химия в тестах, задачах, упражнениях. 10 класс. – М.: Дрофа, 2004.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Габриелян О.С., Пономарев С.Ю.,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Карцова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А.А. Органическая химия: Задачи и упражнения. 10 класс. – М.: Просвещение, 2005.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Габриелян О.С., Попкова Т.Н.,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Карцова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А.А. Органическая химия: Методическое пособие. 10 класс. – М.: Просвещение, 2005.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Габриелян О.С.,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Ватлина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Л.П. Химический эксперимент по органической химии. 10 класс. – М.: Дрофа, 2005. 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hanging="12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Габриелян О.С., Остроумов И.Г. Химия. 10 </w:t>
      </w:r>
      <w:proofErr w:type="spellStart"/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кл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.: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Методическое пособие. – М.: Дрофа,2005. 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Габриелян О.С., Решетов П.В. Остроумов И.Г. Никитюк А.М. Готовимся к единому государственному экзамену. – М.: дрофа, 2003-2004.</w:t>
      </w:r>
    </w:p>
    <w:p w:rsidR="00F93D07" w:rsidRPr="00F93D07" w:rsidRDefault="00F93D07" w:rsidP="00F93D07">
      <w:pPr>
        <w:numPr>
          <w:ilvl w:val="0"/>
          <w:numId w:val="3"/>
        </w:numPr>
        <w:tabs>
          <w:tab w:val="num" w:pos="540"/>
        </w:tabs>
        <w:suppressAutoHyphens/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Габриелян О.С., Остроумов И.Г. Химия для школьников старших классов и поступающих в вузы: Учеб. Пособие. – М.: Дрофа, 2005.</w:t>
      </w:r>
    </w:p>
    <w:p w:rsidR="00F93D07" w:rsidRPr="00F93D07" w:rsidRDefault="00F93D07" w:rsidP="00F93D0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3D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 КЛАСС</w:t>
      </w:r>
    </w:p>
    <w:p w:rsidR="00F93D07" w:rsidRPr="00F93D07" w:rsidRDefault="00F93D07" w:rsidP="00F93D0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3D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И НЕОРГАНИЧЕСКАЯ ХИМИЯ</w:t>
      </w:r>
    </w:p>
    <w:p w:rsidR="00F93D07" w:rsidRPr="00F93D07" w:rsidRDefault="00F93D07" w:rsidP="00F93D07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93D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Теоретические основы химии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Химический элемент. Атом. Ядро атома, изотопы. Электронная оболочка. Энергетические уровни, подуровни. Атомные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орбитали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s-, p-, d- элементы. Особенности распределения электронов по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орбиталям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атомах элементов первых четырёх периодов. Электронная конфигурация атомов.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Периодический закон и Периодическая система химических элементов Д. И. Менделеева. Связь периодического закона и Периодической системы химических элементов Д. И. Менделеева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в развитии науки.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Электроотрицательность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 Степень окисления. Ионы: катионы и анионы.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Понятие о дисперсных системах. Истинные и коллоидные растворы. Массовая доля вещества в растворе.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Ле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Шателье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Электролитическая диссоциация. Сильные и слабые электролиты. Среда водных растворов веществ: кислая, нейтральная, щелочная. 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Окислительно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-восстановительные реакции. 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Экспериментальные методы изучения веществ и их превращений: демонстрация таблиц «Периодическая система химических элементов Д. И. Менделеева», изучение моделей кристаллических решёток, наблюдение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Расчётные задачи.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Расчёты по уравнениям химических реакций, в том числе термохимические расчёты, расчёты с использованием понятия «массовая доля вещества».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Неорганическая химия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Неметаллы. Положение неметаллов в Периодической системе химических элементов Д. И. 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 важнейших неметаллов и их соединений.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Металлы. Положение металлов в Периодической системе химических элементов Д. И. 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Химические свойства важнейших металлов (натрий, калий, кальций, магний, алюминий, цинк, хром, железо, медь) и их соединений.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Общие способы получения металлов. Применение металлов в быту и технике.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Расчётные задачи.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Химия и жизнь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Представления об общих научных принципах промышленного получения важнейших веществ.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наноматериалы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, органические и минеральные удобрения.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Химия и здоровье человека: правила использования лекарственных препаратов, правила безопасного использования препаратов бытовой химии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в повседневной жизни.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Реализация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межпредметных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явление.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скорость.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География: минералы, горные породы, полезные ископаемые, топливо, ресурсы.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нанотехнологии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ПЛАНИРУЕМЫЕ РЕЗУЛЬТАТЫ ОСВОЕНИЯ ПРОГРАММЫ ПО ХИМИИ НА БАЗОВОМ УРОВНЕ СРЕДНЕГО ОБЩЕГО ОБРАЗОВАНИЯ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ЛИЧНОСТНЫЕ РЕЗУЛЬТАТЫ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ФГОС СОО устанавливает требования к результатам освоения обучающимися программ среднего общего образования (личностным,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метапредметным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предметным). Научно-методической основой для разработки планируемых результатов освоения программ среднего общего образования является системно-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деятельностный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подход.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системно-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деятельностным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обучающимися российской гражданской идентичности – готовности к саморазвитию, самостоятельности и самоопределению;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наличие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мотивации к обучению;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целенаправленное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развитие внутренних убеждений личности на основе ключевых ценностей и исторических традиций базовой науки химии;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наличие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правосознания экологической культуры и способности ставить цели и строить жизненные планы.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Личностные результаты освоения предмета «Химия» отражают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сформированность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1) гражданского воспитания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обучающимися своих конституционных прав и обязанностей, уважения к закону и правопорядку;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социальных нормах и правилах межличностных отношений в коллективе;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способности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понимать и принимать мотивы, намерения, логику и аргументы других при анализе различных видов учебной деятельности;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2) патриотического воспитания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ценностного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отношения к историческому и научному наследию отечественной химии;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уважения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интереса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3) духовно-нравственного воспитания: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нравственного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сознания, этического поведения;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оценивать ситуации, связанные с химическими явлениями,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и принимать осознанные решения, ориентируясь на морально-нравственные нормы и ценности;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4) формирования культуры здоровья: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соблюдения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правил безопасного обращения с веществами в быту, повседневной жизни и в трудовой деятельности;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ценности правил индивидуального и коллективного безопасного поведения в ситуациях, угрожающих здоровью и жизни людей;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последствий и неприятия вредных привычек (употребления алкоголя, наркотиков, курения);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5) трудового воспитания: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коммуникативной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компетентности в учебно-исследовательской деятельности, общественно полезной, творческой и других видах деятельности;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установки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активное участие в решении практических задач социальной направленности (в рамках своего класса, школы);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интереса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практическому изучению профессий различного рода, в том числе на основе применения предметных знаний по химии;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уважения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труду, людям труда и результатам трудовой деятельности;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6) экологического воспитания: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экологически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целесообразного отношения к природе, как источнику существования жизни на Земле;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глобального характера экологических проблем, влияния экономических процессов на состояние природной и социальной среды;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необходимости использования достижений химии для решения вопросов рационального природопользования;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активного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наличия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хемофобии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7) ценности научного познания: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сформированности</w:t>
      </w:r>
      <w:proofErr w:type="spellEnd"/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мировоззрения, соответствующего современному уровню развития науки и общественной практики;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убеждённости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естественно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самостоятельно использовать химические знания для решения проблем в реальных жизненных ситуациях;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интереса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познанию и исследовательской деятельности;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готовности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интереса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особенностям труда в различных сферах профессиональной деятельности.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 РЕЗУЛЬТАТЫ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 освоения учебного предмета «Химия» на уровне среднего общего образования включают: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значимые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формирования мировоззрения обучающихся междисциплинарные (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универсальные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Метапредметные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Овладение универсальными учебными познавательными действиями: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1) базовые логические действия: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формулировать и актуализировать проблему, всесторонне её рассматривать;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цели деятельности, задавая параметры и критерии их достижения, соотносить результаты деятельности с поставленными целями;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использовать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выбирать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основания и критерии для классификации веществ и химических реакций;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причинно-следственные связи между изучаемыми явлениями;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строить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применять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2) базовые исследовательские действия: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основами методов научного познания веществ и химических реакций;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формулировать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владеть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3) работа с информацией: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ориентироваться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формулировать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опыт использования информационно-коммуникативных технологий и различных поисковых систем;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выбирать оптимальную форму представления информации (схемы, графики, диаграммы, таблицы, рисунки и другие);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научный язык в качестве средства при работе с химической информацией: применять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межпредметные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(физические и математические) знаки и символы, формулы, аббревиатуры, номенклатуру;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преобразовывать знаково-символические средства наглядности.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Овладение универсальными коммуникативными действиями: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задавать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вопросы по существу обсуждаемой темы в ходе диалога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и/или дискуссии, высказывать идеи, формулировать свои предложения относительно выполнения предложенной задачи;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выступать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по результатам проведённых исследований путём согласования позиций в ходе обсуждения и обмена мнениями.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Овладение универсальными регулятивными действиями: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самостоятельно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самоконтроль своей деятельности на основе самоанализа и самооценки.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tabs>
          <w:tab w:val="num" w:pos="540"/>
          <w:tab w:val="left" w:pos="6240"/>
        </w:tabs>
        <w:suppressAutoHyphens/>
        <w:spacing w:after="0" w:line="240" w:lineRule="auto"/>
        <w:ind w:left="540" w:hanging="12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Дополнительная литература для учителя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Буцкус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П.Ф. Книга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 чтения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органической химии – М.: Просвещение, 1985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Жиряков В.Г. Органическая химия. –М.: Просвещение, 1983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Лидин Р.А., Якимова Е.Е.,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Воротникова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Н.А. Химия. Методические материалы 10-11 классы. - </w:t>
      </w:r>
      <w:proofErr w:type="spellStart"/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М.:Дрофа</w:t>
      </w:r>
      <w:proofErr w:type="spellEnd"/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, 2000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Назарова Г.С., Лаврова В.Н. Использование учебного оборудования на практических занятиях по химии. –М., 2000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Лидин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Р.А  и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др. Химия. 10-11 классы. Дидактические материалы (Решение задач). – М.: Дрофа,2005.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Лидин Р.А., Маргулис В.Б. Химия. 10-11 классы. Дидактические материалы. (Тесты и проверочные задания). – М.: Дрофа, 2005.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Артеменко А.И. Органическая химия: Номенклатура. Изомерия. Электронные эффекты. – М.: Дрофа, 2006.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Суровцева Р.П. и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др.Химия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 10-11 классы. Новые тесты. – М.: Дрофа, 2005.</w:t>
      </w:r>
    </w:p>
    <w:p w:rsidR="00F93D07" w:rsidRPr="00F93D07" w:rsidRDefault="00F93D07" w:rsidP="00F93D07">
      <w:pPr>
        <w:widowControl w:val="0"/>
        <w:numPr>
          <w:ilvl w:val="0"/>
          <w:numId w:val="1"/>
        </w:numPr>
        <w:tabs>
          <w:tab w:val="num" w:pos="540"/>
        </w:tabs>
        <w:suppressAutoHyphens/>
        <w:autoSpaceDE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Радецкий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А.М. Контрольные работы по химии в 10-11 классах: Пособие для учителя. – М.: Просвещение, 2005.</w:t>
      </w:r>
    </w:p>
    <w:p w:rsidR="00F93D07" w:rsidRPr="00F93D07" w:rsidRDefault="00F93D07" w:rsidP="00F93D07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Дополнительная литература для ученика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Малышкина В. Занимательная химия. Нескучный учебник. – Санкт-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Пертебург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Трион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, 1998.</w:t>
      </w: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Артеменко А.И. Удивительный мир органической химии. – М.: Дрофа, 2005.</w:t>
      </w: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Аликберова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Л.Ю.,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Рукк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Н.С..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Полезная химия: задачи и история. – М.: Дрофа, 2006.</w:t>
      </w: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Степин Б.Д.,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АликбероваЛ.Ю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.. Занимательные задания и эффективные опыты по химии. – М.: Дрофа, 2005.</w:t>
      </w: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Артеменко А.И. Применение органических соединений. – М.: Дрофа, 2005.</w:t>
      </w: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Карцова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А.А., Левкин А.Н. Органическая химия: иллюстрированный курс: 10(11) класс: пособие для учащихся. – М.: Просвещение, 2005.</w:t>
      </w:r>
    </w:p>
    <w:p w:rsidR="00F93D07" w:rsidRPr="00F93D07" w:rsidRDefault="00F93D07" w:rsidP="00F93D07">
      <w:pPr>
        <w:widowControl w:val="0"/>
        <w:numPr>
          <w:ilvl w:val="0"/>
          <w:numId w:val="5"/>
        </w:numPr>
        <w:tabs>
          <w:tab w:val="num" w:pos="540"/>
        </w:tabs>
        <w:suppressAutoHyphens/>
        <w:autoSpaceDE w:val="0"/>
        <w:spacing w:after="0" w:line="240" w:lineRule="auto"/>
        <w:ind w:left="540" w:right="-426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Ушкалова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В.Н.,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Иоанидис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Н.В. Химия: Конкурсные задания и ответы: Пособие для поступающих в ВУЗы. – М.: Просвещение, 2005.</w:t>
      </w:r>
    </w:p>
    <w:p w:rsidR="00F93D07" w:rsidRPr="00F93D07" w:rsidRDefault="00F93D07" w:rsidP="00F93D0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F93D07" w:rsidRPr="00F93D07" w:rsidRDefault="00F93D07" w:rsidP="00F93D07">
      <w:pPr>
        <w:tabs>
          <w:tab w:val="left" w:pos="404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3D0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 Контроль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уровнем знаний учащихся предусматривает проведение </w:t>
      </w:r>
      <w:proofErr w:type="gram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практических,  контрольных</w:t>
      </w:r>
      <w:proofErr w:type="gram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 и  текущих самостоятельных работ в рамках каждой темы в виде фрагмента урока. </w:t>
      </w:r>
    </w:p>
    <w:p w:rsidR="00F93D07" w:rsidRPr="00F93D07" w:rsidRDefault="00F93D07" w:rsidP="00F93D07">
      <w:pPr>
        <w:tabs>
          <w:tab w:val="left" w:pos="404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Мониторинг </w:t>
      </w:r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уровня </w:t>
      </w:r>
      <w:proofErr w:type="spellStart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обученности</w:t>
      </w:r>
      <w:proofErr w:type="spellEnd"/>
      <w:r w:rsidRPr="00F93D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качества знаний учащихся по учебным четвертям.</w:t>
      </w:r>
    </w:p>
    <w:p w:rsidR="0092465E" w:rsidRPr="00F93D07" w:rsidRDefault="0092465E" w:rsidP="00F93D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2465E" w:rsidRPr="00F9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bullet"/>
      <w:lvlText w:val=""/>
      <w:lvlJc w:val="left"/>
      <w:pPr>
        <w:tabs>
          <w:tab w:val="num" w:pos="1980"/>
        </w:tabs>
        <w:ind w:left="1980" w:hanging="360"/>
      </w:pPr>
      <w:rPr>
        <w:rFonts w:ascii="Wingdings 2" w:hAnsi="Wingdings 2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8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"/>
      <w:lvlJc w:val="left"/>
      <w:pPr>
        <w:tabs>
          <w:tab w:val="num" w:pos="1184"/>
        </w:tabs>
        <w:ind w:left="1107" w:hanging="283"/>
      </w:pPr>
      <w:rPr>
        <w:rFonts w:ascii="Wingdings 2" w:hAnsi="Wingdings 2"/>
      </w:rPr>
    </w:lvl>
  </w:abstractNum>
  <w:abstractNum w:abstractNumId="4">
    <w:nsid w:val="00000006"/>
    <w:multiLevelType w:val="multilevel"/>
    <w:tmpl w:val="B0123E7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C0910A"/>
    <w:multiLevelType w:val="singleLevel"/>
    <w:tmpl w:val="20208968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F0"/>
    <w:rsid w:val="0092465E"/>
    <w:rsid w:val="00F93D07"/>
    <w:rsid w:val="00FE16F0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851C0-362F-40BD-870A-AC5655C7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4501</Words>
  <Characters>25657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2023-10-11T07:58:00Z</dcterms:created>
  <dcterms:modified xsi:type="dcterms:W3CDTF">2023-10-11T08:55:00Z</dcterms:modified>
</cp:coreProperties>
</file>